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default" w:ascii="方正小标宋简体" w:hAnsi="黑体" w:eastAsia="方正小标宋简体"/>
          <w:b/>
          <w:color w:val="auto"/>
          <w:sz w:val="44"/>
          <w:szCs w:val="44"/>
          <w:highlight w:val="none"/>
          <w:lang w:val="en-US" w:eastAsia="zh-CN"/>
        </w:rPr>
      </w:pPr>
      <w:r>
        <w:rPr>
          <w:rFonts w:hint="eastAsia" w:ascii="方正小标宋简体" w:hAnsi="黑体" w:eastAsia="方正小标宋简体"/>
          <w:b/>
          <w:color w:val="auto"/>
          <w:sz w:val="44"/>
          <w:szCs w:val="44"/>
          <w:highlight w:val="none"/>
          <w:lang w:val="en-US" w:eastAsia="zh-CN"/>
        </w:rPr>
        <w:t>四川能投润嘉置业有限</w:t>
      </w:r>
      <w:r>
        <w:rPr>
          <w:rFonts w:hint="eastAsia" w:ascii="方正小标宋简体" w:hAnsi="黑体" w:eastAsia="方正小标宋简体"/>
          <w:b/>
          <w:color w:val="auto"/>
          <w:sz w:val="44"/>
          <w:szCs w:val="44"/>
          <w:highlight w:val="none"/>
        </w:rPr>
        <w:t>公司</w:t>
      </w:r>
      <w:r>
        <w:rPr>
          <w:rFonts w:hint="eastAsia" w:ascii="方正小标宋简体" w:hAnsi="黑体" w:eastAsia="方正小标宋简体"/>
          <w:b/>
          <w:color w:val="auto"/>
          <w:sz w:val="44"/>
          <w:szCs w:val="44"/>
          <w:highlight w:val="none"/>
          <w:lang w:val="en-US" w:eastAsia="zh-CN"/>
        </w:rPr>
        <w:t>餐饮项目部</w:t>
      </w:r>
    </w:p>
    <w:p>
      <w:pPr>
        <w:spacing w:line="680" w:lineRule="exact"/>
        <w:jc w:val="center"/>
        <w:rPr>
          <w:rFonts w:hint="eastAsia" w:ascii="方正小标宋简体" w:hAnsi="黑体" w:eastAsia="方正小标宋简体"/>
          <w:b/>
          <w:color w:val="auto"/>
          <w:sz w:val="44"/>
          <w:szCs w:val="44"/>
          <w:highlight w:val="none"/>
          <w:lang w:val="en-US" w:eastAsia="zh-CN"/>
        </w:rPr>
      </w:pPr>
      <w:r>
        <w:rPr>
          <w:rFonts w:hint="eastAsia" w:ascii="方正小标宋简体" w:hAnsi="黑体" w:eastAsia="方正小标宋简体"/>
          <w:b/>
          <w:color w:val="auto"/>
          <w:sz w:val="44"/>
          <w:szCs w:val="44"/>
          <w:highlight w:val="none"/>
          <w:lang w:val="en-US" w:eastAsia="zh-CN"/>
        </w:rPr>
        <w:t>清凤食堂食安培训及评估体系试点建设的询价函</w:t>
      </w:r>
    </w:p>
    <w:p>
      <w:pPr>
        <w:spacing w:line="68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我公司因工作需要拟开</w:t>
      </w:r>
      <w:r>
        <w:rPr>
          <w:rFonts w:hint="eastAsia" w:ascii="仿宋_GB2312" w:hAnsi="仿宋_GB2312" w:eastAsia="仿宋_GB2312" w:cs="仿宋_GB2312"/>
          <w:color w:val="auto"/>
          <w:sz w:val="32"/>
          <w:szCs w:val="32"/>
          <w:highlight w:val="none"/>
          <w:lang w:val="en-US" w:eastAsia="zh-CN"/>
        </w:rPr>
        <w:t>展餐饮项目部清凤食堂食安培训及评估体系试点建设</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采购工作，特</w:t>
      </w:r>
      <w:r>
        <w:rPr>
          <w:rFonts w:hint="eastAsia" w:ascii="仿宋_GB2312" w:hAnsi="仿宋_GB2312" w:eastAsia="仿宋_GB2312" w:cs="仿宋_GB2312"/>
          <w:color w:val="auto"/>
          <w:sz w:val="32"/>
          <w:szCs w:val="32"/>
          <w:highlight w:val="none"/>
          <w:lang w:eastAsia="zh-CN"/>
        </w:rPr>
        <w:t>此公开</w:t>
      </w:r>
      <w:r>
        <w:rPr>
          <w:rFonts w:hint="eastAsia" w:ascii="仿宋_GB2312" w:hAnsi="仿宋_GB2312" w:eastAsia="仿宋_GB2312" w:cs="仿宋_GB2312"/>
          <w:color w:val="auto"/>
          <w:sz w:val="32"/>
          <w:szCs w:val="32"/>
          <w:highlight w:val="none"/>
        </w:rPr>
        <w:t>询价。</w:t>
      </w:r>
    </w:p>
    <w:p>
      <w:pP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一、询价项目概况 </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1.询价人（项目业主）：</w:t>
      </w:r>
      <w:r>
        <w:rPr>
          <w:rFonts w:hint="eastAsia" w:ascii="仿宋_GB2312" w:hAnsi="仿宋_GB2312" w:eastAsia="仿宋_GB2312" w:cs="仿宋_GB2312"/>
          <w:color w:val="auto"/>
          <w:sz w:val="32"/>
          <w:szCs w:val="32"/>
          <w:highlight w:val="none"/>
          <w:lang w:eastAsia="zh-CN"/>
        </w:rPr>
        <w:t>四川能投润嘉置业有限公司</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lang w:eastAsia="zh-CN"/>
        </w:rPr>
        <w:t>信息</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清凤食堂食安培训及评估体系试点建设</w:t>
      </w:r>
    </w:p>
    <w:p>
      <w:pPr>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采购数量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服务期限3个月 </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.资金来源：</w:t>
      </w:r>
      <w:r>
        <w:rPr>
          <w:rFonts w:hint="eastAsia" w:ascii="仿宋_GB2312" w:hAnsi="仿宋_GB2312" w:eastAsia="仿宋_GB2312" w:cs="仿宋_GB2312"/>
          <w:color w:val="auto"/>
          <w:sz w:val="32"/>
          <w:szCs w:val="32"/>
          <w:highlight w:val="none"/>
          <w:u w:val="single"/>
        </w:rPr>
        <w:t xml:space="preserve">企业自筹 </w:t>
      </w:r>
    </w:p>
    <w:p>
      <w:pPr>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5.基本要求：</w:t>
      </w:r>
      <w:r>
        <w:rPr>
          <w:rFonts w:hint="eastAsia" w:ascii="仿宋_GB2312" w:hAnsi="仿宋_GB2312" w:eastAsia="仿宋_GB2312" w:cs="仿宋_GB2312"/>
          <w:color w:val="auto"/>
          <w:sz w:val="32"/>
          <w:szCs w:val="32"/>
          <w:highlight w:val="none"/>
          <w:u w:val="single"/>
          <w:lang w:val="en-US" w:eastAsia="zh-CN"/>
        </w:rPr>
        <w:t>具有中华人民共和国境内独立企业法人资格，独立履行民事责任能力、拟派人员具有中国食品工业协会食品安全管理师证。</w:t>
      </w:r>
    </w:p>
    <w:p>
      <w:pPr>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.评选方式：</w:t>
      </w:r>
      <w:r>
        <w:rPr>
          <w:rFonts w:hint="eastAsia" w:ascii="仿宋_GB2312" w:hAnsi="仿宋_GB2312" w:eastAsia="仿宋_GB2312" w:cs="仿宋_GB2312"/>
          <w:color w:val="auto"/>
          <w:sz w:val="32"/>
          <w:szCs w:val="32"/>
          <w:highlight w:val="none"/>
          <w:u w:val="single"/>
          <w:lang w:eastAsia="zh-CN"/>
        </w:rPr>
        <w:t>符合基本要求的，</w:t>
      </w:r>
      <w:r>
        <w:rPr>
          <w:rFonts w:hint="eastAsia" w:ascii="仿宋_GB2312" w:hAnsi="仿宋_GB2312" w:eastAsia="仿宋_GB2312" w:cs="仿宋_GB2312"/>
          <w:color w:val="auto"/>
          <w:sz w:val="32"/>
          <w:szCs w:val="32"/>
          <w:highlight w:val="none"/>
          <w:u w:val="single"/>
        </w:rPr>
        <w:t>报价最低者中选</w:t>
      </w:r>
    </w:p>
    <w:p>
      <w:pPr>
        <w:numPr>
          <w:ilvl w:val="0"/>
          <w:numId w:val="0"/>
        </w:num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.拟付款方式：</w:t>
      </w:r>
      <w:r>
        <w:rPr>
          <w:rFonts w:hint="eastAsia" w:ascii="仿宋_GB2312" w:hAnsi="仿宋_GB2312" w:eastAsia="仿宋_GB2312" w:cs="仿宋_GB2312"/>
          <w:color w:val="auto"/>
          <w:sz w:val="32"/>
          <w:szCs w:val="32"/>
          <w:highlight w:val="none"/>
          <w:u w:val="single"/>
        </w:rPr>
        <w:t>甲乙双方在签订</w:t>
      </w:r>
      <w:r>
        <w:rPr>
          <w:rFonts w:hint="eastAsia" w:ascii="仿宋_GB2312" w:hAnsi="仿宋_GB2312" w:eastAsia="仿宋_GB2312" w:cs="仿宋_GB2312"/>
          <w:color w:val="auto"/>
          <w:sz w:val="32"/>
          <w:szCs w:val="32"/>
          <w:highlight w:val="none"/>
          <w:u w:val="single"/>
          <w:lang w:val="en-US" w:eastAsia="zh-CN"/>
        </w:rPr>
        <w:t>合同后</w:t>
      </w:r>
      <w:r>
        <w:rPr>
          <w:rFonts w:hint="eastAsia" w:ascii="仿宋_GB2312" w:hAnsi="仿宋_GB2312" w:eastAsia="仿宋_GB2312" w:cs="仿宋_GB2312"/>
          <w:color w:val="auto"/>
          <w:sz w:val="32"/>
          <w:szCs w:val="32"/>
          <w:highlight w:val="none"/>
          <w:u w:val="single"/>
        </w:rPr>
        <w:t>，乙方向甲方提供正规增值税</w:t>
      </w:r>
      <w:r>
        <w:rPr>
          <w:rFonts w:hint="eastAsia" w:ascii="仿宋_GB2312" w:hAnsi="仿宋_GB2312" w:eastAsia="仿宋_GB2312" w:cs="仿宋_GB2312"/>
          <w:color w:val="auto"/>
          <w:sz w:val="32"/>
          <w:szCs w:val="32"/>
          <w:highlight w:val="none"/>
          <w:u w:val="single"/>
          <w:lang w:val="en-US" w:eastAsia="zh-CN"/>
        </w:rPr>
        <w:t>专用</w:t>
      </w:r>
      <w:r>
        <w:rPr>
          <w:rFonts w:hint="eastAsia" w:ascii="仿宋_GB2312" w:hAnsi="仿宋_GB2312" w:eastAsia="仿宋_GB2312" w:cs="仿宋_GB2312"/>
          <w:color w:val="auto"/>
          <w:sz w:val="32"/>
          <w:szCs w:val="32"/>
          <w:highlight w:val="none"/>
          <w:u w:val="single"/>
        </w:rPr>
        <w:t>发票，甲方在</w:t>
      </w:r>
      <w:r>
        <w:rPr>
          <w:rFonts w:hint="eastAsia" w:ascii="仿宋_GB2312" w:hAnsi="仿宋_GB2312" w:eastAsia="仿宋_GB2312" w:cs="仿宋_GB2312"/>
          <w:color w:val="auto"/>
          <w:sz w:val="32"/>
          <w:szCs w:val="32"/>
          <w:highlight w:val="none"/>
          <w:u w:val="single"/>
          <w:lang w:val="en-US" w:eastAsia="zh-CN"/>
        </w:rPr>
        <w:t>30个工作日内</w:t>
      </w:r>
      <w:r>
        <w:rPr>
          <w:rFonts w:hint="eastAsia" w:ascii="仿宋_GB2312" w:hAnsi="仿宋_GB2312" w:eastAsia="仿宋_GB2312" w:cs="仿宋_GB2312"/>
          <w:color w:val="auto"/>
          <w:sz w:val="32"/>
          <w:szCs w:val="32"/>
          <w:highlight w:val="none"/>
          <w:u w:val="single"/>
        </w:rPr>
        <w:t>向乙方支付全部款项。乙方逾期提供发票的，甲方可以顺延付款。</w:t>
      </w:r>
    </w:p>
    <w:p>
      <w:pPr>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u w:val="single"/>
          <w:lang w:val="en-US" w:eastAsia="zh-CN"/>
        </w:rPr>
        <w:t>成都市高新区清凤时代城二号楼5楼6楼</w:t>
      </w:r>
    </w:p>
    <w:p>
      <w:pP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二、询价截止时间 </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1.请</w:t>
      </w:r>
      <w:r>
        <w:rPr>
          <w:rFonts w:hint="eastAsia" w:ascii="仿宋_GB2312" w:hAnsi="仿宋_GB2312" w:eastAsia="仿宋_GB2312" w:cs="仿宋_GB2312"/>
          <w:color w:val="auto"/>
          <w:sz w:val="32"/>
          <w:szCs w:val="32"/>
          <w:highlight w:val="none"/>
          <w:lang w:eastAsia="zh-CN"/>
        </w:rPr>
        <w:t>有意参加本项目报价的供应商</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2022</w:t>
      </w:r>
      <w:r>
        <w:rPr>
          <w:rFonts w:hint="eastAsia" w:ascii="仿宋_GB2312" w:hAnsi="仿宋_GB2312" w:eastAsia="仿宋_GB2312" w:cs="仿宋_GB2312"/>
          <w:color w:val="auto"/>
          <w:sz w:val="32"/>
          <w:szCs w:val="32"/>
          <w:highlight w:val="none"/>
          <w:u w:val="single"/>
        </w:rPr>
        <w:t xml:space="preserve">年 </w:t>
      </w:r>
      <w:r>
        <w:rPr>
          <w:rFonts w:hint="eastAsia" w:ascii="仿宋_GB2312" w:hAnsi="仿宋_GB2312" w:eastAsia="仿宋_GB2312" w:cs="仿宋_GB2312"/>
          <w:color w:val="auto"/>
          <w:sz w:val="32"/>
          <w:szCs w:val="32"/>
          <w:highlight w:val="none"/>
          <w:u w:val="single"/>
          <w:lang w:val="en-US" w:eastAsia="zh-CN"/>
        </w:rPr>
        <w:t>4</w:t>
      </w:r>
      <w:r>
        <w:rPr>
          <w:rFonts w:hint="eastAsia" w:ascii="仿宋_GB2312" w:hAnsi="仿宋_GB2312" w:eastAsia="仿宋_GB2312" w:cs="仿宋_GB2312"/>
          <w:color w:val="auto"/>
          <w:sz w:val="32"/>
          <w:szCs w:val="32"/>
          <w:highlight w:val="none"/>
          <w:u w:val="single"/>
        </w:rPr>
        <w:t>月</w:t>
      </w:r>
      <w:r>
        <w:rPr>
          <w:rFonts w:hint="eastAsia" w:ascii="仿宋_GB2312" w:hAnsi="仿宋_GB2312" w:eastAsia="仿宋_GB2312" w:cs="仿宋_GB2312"/>
          <w:color w:val="auto"/>
          <w:sz w:val="32"/>
          <w:szCs w:val="32"/>
          <w:highlight w:val="none"/>
          <w:u w:val="single"/>
          <w:lang w:val="en-US" w:eastAsia="zh-CN"/>
        </w:rPr>
        <w:t>6</w:t>
      </w:r>
      <w:r>
        <w:rPr>
          <w:rFonts w:hint="eastAsia" w:ascii="仿宋_GB2312" w:hAnsi="仿宋_GB2312" w:eastAsia="仿宋_GB2312" w:cs="仿宋_GB2312"/>
          <w:color w:val="auto"/>
          <w:sz w:val="32"/>
          <w:szCs w:val="32"/>
          <w:highlight w:val="none"/>
          <w:u w:val="single"/>
        </w:rPr>
        <w:t>日</w:t>
      </w:r>
      <w:r>
        <w:rPr>
          <w:rFonts w:hint="eastAsia" w:ascii="仿宋_GB2312" w:hAnsi="仿宋_GB2312" w:eastAsia="仿宋_GB2312" w:cs="仿宋_GB2312"/>
          <w:color w:val="auto"/>
          <w:sz w:val="32"/>
          <w:szCs w:val="32"/>
          <w:highlight w:val="none"/>
          <w:u w:val="single"/>
          <w:lang w:val="en-US" w:eastAsia="zh-CN"/>
        </w:rPr>
        <w:t>17</w:t>
      </w:r>
      <w:r>
        <w:rPr>
          <w:rFonts w:hint="eastAsia" w:ascii="仿宋_GB2312" w:hAnsi="仿宋_GB2312" w:eastAsia="仿宋_GB2312" w:cs="仿宋_GB2312"/>
          <w:color w:val="auto"/>
          <w:sz w:val="32"/>
          <w:szCs w:val="32"/>
          <w:highlight w:val="none"/>
          <w:u w:val="single"/>
        </w:rPr>
        <w:t xml:space="preserve"> 时 </w:t>
      </w:r>
      <w:r>
        <w:rPr>
          <w:rFonts w:hint="eastAsia" w:ascii="仿宋_GB2312" w:hAnsi="仿宋_GB2312" w:eastAsia="仿宋_GB2312" w:cs="仿宋_GB2312"/>
          <w:color w:val="auto"/>
          <w:sz w:val="32"/>
          <w:szCs w:val="32"/>
          <w:highlight w:val="none"/>
          <w:u w:val="single"/>
          <w:lang w:val="en-US" w:eastAsia="zh-CN"/>
        </w:rPr>
        <w:t>00</w:t>
      </w:r>
      <w:r>
        <w:rPr>
          <w:rFonts w:hint="eastAsia" w:ascii="仿宋_GB2312" w:hAnsi="仿宋_GB2312" w:eastAsia="仿宋_GB2312" w:cs="仿宋_GB2312"/>
          <w:color w:val="auto"/>
          <w:sz w:val="32"/>
          <w:szCs w:val="32"/>
          <w:highlight w:val="none"/>
          <w:u w:val="single"/>
        </w:rPr>
        <w:t xml:space="preserve"> 分</w:t>
      </w:r>
      <w:r>
        <w:rPr>
          <w:rFonts w:hint="eastAsia" w:ascii="仿宋_GB2312" w:hAnsi="仿宋_GB2312" w:eastAsia="仿宋_GB2312" w:cs="仿宋_GB2312"/>
          <w:color w:val="auto"/>
          <w:sz w:val="32"/>
          <w:szCs w:val="32"/>
          <w:highlight w:val="none"/>
        </w:rPr>
        <w:t>前将加盖公司鲜章的报价函原件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密封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以快递</w:t>
      </w:r>
      <w:r>
        <w:rPr>
          <w:rFonts w:hint="eastAsia" w:ascii="仿宋_GB2312" w:hAnsi="仿宋_GB2312" w:eastAsia="仿宋_GB2312" w:cs="仿宋_GB2312"/>
          <w:color w:val="auto"/>
          <w:sz w:val="32"/>
          <w:szCs w:val="32"/>
          <w:highlight w:val="none"/>
          <w:lang w:eastAsia="zh-CN"/>
        </w:rPr>
        <w:t>或现场递交</w:t>
      </w:r>
      <w:r>
        <w:rPr>
          <w:rFonts w:hint="eastAsia" w:ascii="仿宋_GB2312" w:hAnsi="仿宋_GB2312" w:eastAsia="仿宋_GB2312" w:cs="仿宋_GB2312"/>
          <w:color w:val="auto"/>
          <w:sz w:val="32"/>
          <w:szCs w:val="32"/>
          <w:highlight w:val="none"/>
        </w:rPr>
        <w:t>方式送</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rPr>
        <w:t xml:space="preserve">我司。 </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2.逾期送达的报价不予接受。 </w:t>
      </w:r>
    </w:p>
    <w:p>
      <w:pP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三、联系方式 </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冯文理 </w:t>
      </w:r>
      <w:r>
        <w:rPr>
          <w:rFonts w:hint="eastAsia" w:ascii="仿宋_GB2312" w:hAnsi="仿宋_GB2312" w:eastAsia="仿宋_GB2312" w:cs="仿宋_GB2312"/>
          <w:color w:val="auto"/>
          <w:sz w:val="32"/>
          <w:szCs w:val="32"/>
          <w:highlight w:val="none"/>
          <w:u w:val="single"/>
        </w:rPr>
        <w:t xml:space="preserve">  </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  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18980027596</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pPr>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邮  箱：</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409579916@qq.com</w:t>
      </w:r>
      <w:r>
        <w:rPr>
          <w:rFonts w:hint="eastAsia" w:ascii="仿宋_GB2312" w:hAnsi="仿宋_GB2312" w:eastAsia="仿宋_GB2312" w:cs="仿宋_GB2312"/>
          <w:color w:val="auto"/>
          <w:sz w:val="32"/>
          <w:szCs w:val="32"/>
          <w:highlight w:val="none"/>
          <w:u w:val="single"/>
        </w:rPr>
        <w:t xml:space="preserve">   </w:t>
      </w:r>
    </w:p>
    <w:p>
      <w:pPr>
        <w:rPr>
          <w:rFonts w:hint="eastAsia" w:ascii="仿宋_GB2312" w:hAnsi="仿宋_GB2312" w:eastAsia="仿宋_GB2312" w:cs="仿宋_GB2312"/>
          <w:color w:val="auto"/>
          <w:sz w:val="32"/>
          <w:szCs w:val="32"/>
          <w:highlight w:val="none"/>
          <w:u w:val="single"/>
        </w:rPr>
      </w:pPr>
    </w:p>
    <w:p>
      <w:pPr>
        <w:autoSpaceDE w:val="0"/>
        <w:autoSpaceDN w:val="0"/>
        <w:adjustRightInd w:val="0"/>
        <w:snapToGrid w:val="0"/>
        <w:spacing w:line="360" w:lineRule="auto"/>
        <w:jc w:val="lef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 xml:space="preserve"> 四川能投润嘉置业有限公司餐饮项目部清凤食堂食安培训及评估体系试点建设服务</w:t>
      </w:r>
      <w:r>
        <w:rPr>
          <w:rFonts w:hint="eastAsia" w:ascii="仿宋_GB2312" w:hAnsi="仿宋_GB2312" w:eastAsia="仿宋_GB2312" w:cs="仿宋_GB2312"/>
          <w:sz w:val="32"/>
          <w:szCs w:val="32"/>
          <w:lang w:val="en-US" w:eastAsia="zh-CN"/>
        </w:rPr>
        <w:t>报价函</w:t>
      </w:r>
    </w:p>
    <w:p>
      <w:pPr>
        <w:rPr>
          <w:rFonts w:hint="eastAsia" w:ascii="仿宋_GB2312" w:hAnsi="仿宋_GB2312" w:eastAsia="仿宋_GB2312" w:cs="仿宋_GB2312"/>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hint="eastAsia" w:ascii="方正仿宋简体" w:hAnsi="仿宋" w:eastAsia="方正仿宋简体"/>
          <w:color w:val="auto"/>
          <w:sz w:val="32"/>
          <w:szCs w:val="32"/>
          <w:highlight w:val="none"/>
        </w:rPr>
      </w:pPr>
    </w:p>
    <w:p>
      <w:pPr>
        <w:rPr>
          <w:rFonts w:ascii="方正仿宋简体" w:hAnsi="仿宋" w:eastAsia="方正仿宋简体"/>
          <w:b/>
          <w:bCs/>
          <w:color w:val="auto"/>
          <w:sz w:val="32"/>
          <w:szCs w:val="32"/>
          <w:highlight w:val="none"/>
        </w:rPr>
      </w:pPr>
      <w:r>
        <w:rPr>
          <w:rFonts w:hint="eastAsia" w:ascii="方正仿宋简体" w:hAnsi="仿宋" w:eastAsia="方正仿宋简体"/>
          <w:b/>
          <w:bCs/>
          <w:color w:val="auto"/>
          <w:sz w:val="32"/>
          <w:szCs w:val="32"/>
          <w:highlight w:val="none"/>
        </w:rPr>
        <w:t>附件</w:t>
      </w:r>
    </w:p>
    <w:p>
      <w:pPr>
        <w:autoSpaceDE w:val="0"/>
        <w:autoSpaceDN w:val="0"/>
        <w:adjustRightInd w:val="0"/>
        <w:snapToGrid w:val="0"/>
        <w:spacing w:line="700" w:lineRule="exact"/>
        <w:jc w:val="center"/>
        <w:outlineLvl w:val="0"/>
        <w:rPr>
          <w:rFonts w:hint="eastAsia" w:ascii="方正小标宋简体" w:hAnsi="方正小标宋简体" w:eastAsia="方正小标宋简体" w:cs="方正小标宋简体"/>
          <w:sz w:val="44"/>
          <w:szCs w:val="44"/>
          <w:lang w:val="en-US" w:eastAsia="zh-CN"/>
        </w:rPr>
      </w:pPr>
      <w:bookmarkStart w:id="0" w:name="_Hlk529260399"/>
      <w:r>
        <w:rPr>
          <w:rFonts w:hint="eastAsia" w:ascii="方正公文小标宋" w:hAnsi="方正公文小标宋" w:eastAsia="方正公文小标宋" w:cs="方正公文小标宋"/>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lang w:val="en-US" w:eastAsia="zh-CN"/>
        </w:rPr>
        <w:t>四川能投润嘉置业有限公司餐饮项目部清凤食堂食安培训及评估体系试点建设服务</w:t>
      </w:r>
      <w:bookmarkEnd w:id="0"/>
      <w:r>
        <w:rPr>
          <w:rFonts w:hint="eastAsia" w:ascii="方正小标宋简体" w:hAnsi="方正小标宋简体" w:eastAsia="方正小标宋简体" w:cs="方正小标宋简体"/>
          <w:b w:val="0"/>
          <w:bCs w:val="0"/>
          <w:sz w:val="44"/>
          <w:szCs w:val="44"/>
          <w:lang w:val="en-US" w:eastAsia="zh-CN"/>
        </w:rPr>
        <w:t>报价函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lang w:val="en-US" w:eastAsia="zh-CN"/>
        </w:rPr>
        <w:t>四川能投润嘉置业有限</w:t>
      </w:r>
      <w:r>
        <w:rPr>
          <w:rFonts w:hint="eastAsia" w:ascii="仿宋_GB2312" w:hAnsi="仿宋_GB2312" w:eastAsia="仿宋_GB2312" w:cs="仿宋_GB2312"/>
          <w:color w:val="auto"/>
          <w:sz w:val="32"/>
          <w:szCs w:val="32"/>
          <w:highlight w:val="none"/>
        </w:rPr>
        <w:t>公司</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我司</w:t>
      </w:r>
      <w:r>
        <w:rPr>
          <w:rFonts w:hint="eastAsia" w:ascii="仿宋_GB2312" w:hAnsi="仿宋_GB2312" w:eastAsia="仿宋_GB2312" w:cs="仿宋_GB2312"/>
          <w:color w:val="auto"/>
          <w:sz w:val="32"/>
          <w:szCs w:val="32"/>
          <w:highlight w:val="none"/>
          <w:lang w:eastAsia="zh-CN"/>
        </w:rPr>
        <w:t>自愿</w:t>
      </w:r>
      <w:r>
        <w:rPr>
          <w:rFonts w:hint="eastAsia" w:ascii="仿宋_GB2312" w:hAnsi="仿宋_GB2312" w:eastAsia="仿宋_GB2312" w:cs="仿宋_GB2312"/>
          <w:color w:val="auto"/>
          <w:sz w:val="32"/>
          <w:szCs w:val="32"/>
          <w:highlight w:val="none"/>
        </w:rPr>
        <w:t>参加</w:t>
      </w:r>
      <w:r>
        <w:rPr>
          <w:rFonts w:hint="eastAsia" w:ascii="仿宋_GB2312" w:hAnsi="仿宋_GB2312" w:eastAsia="仿宋_GB2312" w:cs="仿宋_GB2312"/>
          <w:color w:val="auto"/>
          <w:sz w:val="32"/>
          <w:szCs w:val="32"/>
          <w:highlight w:val="none"/>
          <w:lang w:eastAsia="zh-CN"/>
        </w:rPr>
        <w:t>本次</w:t>
      </w:r>
      <w:r>
        <w:rPr>
          <w:rFonts w:hint="eastAsia" w:ascii="仿宋_GB2312" w:hAnsi="仿宋_GB2312" w:eastAsia="仿宋_GB2312" w:cs="仿宋_GB2312"/>
          <w:b/>
          <w:color w:val="auto"/>
          <w:sz w:val="32"/>
          <w:szCs w:val="32"/>
          <w:highlight w:val="none"/>
          <w:u w:val="single"/>
        </w:rPr>
        <w:t xml:space="preserve"> 四川能投润嘉置业有限公司餐饮项目部清凤食堂食安培训及评估体系试点建设服务</w:t>
      </w:r>
      <w:r>
        <w:rPr>
          <w:rFonts w:hint="eastAsia" w:ascii="仿宋_GB2312" w:hAnsi="仿宋_GB2312" w:eastAsia="仿宋_GB2312" w:cs="仿宋_GB2312"/>
          <w:color w:val="auto"/>
          <w:sz w:val="32"/>
          <w:szCs w:val="32"/>
          <w:highlight w:val="none"/>
        </w:rPr>
        <w:t>的报价工作。</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我司进行研究后，结合市场情况，</w:t>
      </w:r>
      <w:r>
        <w:rPr>
          <w:rFonts w:hint="eastAsia" w:ascii="仿宋_GB2312" w:hAnsi="仿宋_GB2312" w:eastAsia="仿宋_GB2312" w:cs="仿宋_GB2312"/>
          <w:color w:val="auto"/>
          <w:sz w:val="32"/>
          <w:szCs w:val="32"/>
          <w:highlight w:val="none"/>
          <w:lang w:eastAsia="zh-CN"/>
        </w:rPr>
        <w:t>报价如下：</w:t>
      </w:r>
    </w:p>
    <w:tbl>
      <w:tblPr>
        <w:tblStyle w:val="4"/>
        <w:tblW w:w="950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742"/>
        <w:gridCol w:w="4388"/>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481"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项目</w:t>
            </w:r>
          </w:p>
        </w:tc>
        <w:tc>
          <w:tcPr>
            <w:tcW w:w="4388"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内容</w:t>
            </w:r>
          </w:p>
        </w:tc>
        <w:tc>
          <w:tcPr>
            <w:tcW w:w="1631" w:type="dxa"/>
            <w:tcBorders>
              <w:top w:val="single" w:color="auto" w:sz="8" w:space="0"/>
              <w:left w:val="single" w:color="auto" w:sz="8" w:space="0"/>
              <w:bottom w:val="single" w:color="auto" w:sz="8" w:space="0"/>
              <w:right w:val="single" w:color="auto" w:sz="8" w:space="0"/>
            </w:tcBorders>
            <w:shd w:val="clear" w:color="auto" w:fill="FFFFFF"/>
            <w:vAlign w:val="top"/>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预计时间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1739"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团队食安基础培训</w:t>
            </w:r>
          </w:p>
        </w:tc>
        <w:tc>
          <w:tcPr>
            <w:tcW w:w="1742" w:type="dxa"/>
            <w:tcBorders>
              <w:top w:val="single" w:color="auto" w:sz="8" w:space="0"/>
              <w:left w:val="single" w:color="auto" w:sz="8" w:space="0"/>
              <w:bottom w:val="single" w:color="auto" w:sz="8" w:space="0"/>
              <w:right w:val="single" w:color="auto" w:sz="8" w:space="0"/>
            </w:tcBorders>
            <w:shd w:val="clear" w:color="auto" w:fill="FFFFFF"/>
            <w:vAlign w:val="top"/>
          </w:tcPr>
          <w:p>
            <w:pPr>
              <w:rPr>
                <w:rFonts w:hint="eastAsia" w:ascii="仿宋_GB2312" w:hAnsi="仿宋_GB2312" w:eastAsia="仿宋_GB2312" w:cs="仿宋_GB2312"/>
                <w:color w:val="auto"/>
                <w:sz w:val="24"/>
                <w:highlight w:val="none"/>
              </w:rPr>
            </w:pPr>
          </w:p>
          <w:p>
            <w:pPr>
              <w:jc w:val="center"/>
              <w:rPr>
                <w:rFonts w:hint="eastAsia" w:ascii="仿宋_GB2312" w:hAnsi="仿宋_GB2312" w:eastAsia="仿宋_GB2312" w:cs="仿宋_GB2312"/>
                <w:color w:val="auto"/>
                <w:sz w:val="24"/>
                <w:highlight w:val="none"/>
              </w:rPr>
            </w:pPr>
          </w:p>
          <w:p>
            <w:pPr>
              <w:jc w:val="center"/>
              <w:rPr>
                <w:rFonts w:hint="eastAsia" w:ascii="仿宋_GB2312" w:hAnsi="仿宋_GB2312" w:eastAsia="仿宋_GB2312" w:cs="仿宋_GB2312"/>
                <w:color w:val="auto"/>
                <w:sz w:val="24"/>
                <w:highlight w:val="none"/>
              </w:rPr>
            </w:pPr>
          </w:p>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食安现状初调研</w:t>
            </w:r>
          </w:p>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及培训</w:t>
            </w:r>
          </w:p>
          <w:p>
            <w:pPr>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jc w:val="center"/>
              <w:rPr>
                <w:rFonts w:hint="eastAsia" w:ascii="仿宋_GB2312" w:hAnsi="仿宋_GB2312" w:eastAsia="仿宋_GB2312" w:cs="仿宋_GB2312"/>
                <w:color w:val="auto"/>
                <w:sz w:val="24"/>
                <w:highlight w:val="none"/>
              </w:rPr>
            </w:pPr>
          </w:p>
        </w:tc>
        <w:tc>
          <w:tcPr>
            <w:tcW w:w="4388" w:type="dxa"/>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根据国家相关法律法规，进行深度调研，分析并出具相关报告：</w:t>
            </w:r>
          </w:p>
          <w:p>
            <w:pPr>
              <w:numPr>
                <w:ilvl w:val="0"/>
                <w:numId w:val="1"/>
              </w:num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原材料采购及储存；</w:t>
            </w:r>
          </w:p>
          <w:p>
            <w:pPr>
              <w:numPr>
                <w:ilvl w:val="0"/>
                <w:numId w:val="1"/>
              </w:num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加工及制备；</w:t>
            </w:r>
          </w:p>
          <w:p>
            <w:pPr>
              <w:numPr>
                <w:ilvl w:val="0"/>
                <w:numId w:val="1"/>
              </w:num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设备设施维护与清洁；</w:t>
            </w:r>
          </w:p>
          <w:p>
            <w:pPr>
              <w:numPr>
                <w:ilvl w:val="0"/>
                <w:numId w:val="1"/>
              </w:num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个人卫生；</w:t>
            </w:r>
          </w:p>
          <w:p>
            <w:pPr>
              <w:numPr>
                <w:ilvl w:val="0"/>
                <w:numId w:val="1"/>
              </w:num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化学品使用；</w:t>
            </w:r>
          </w:p>
          <w:p>
            <w:pPr>
              <w:numPr>
                <w:ilvl w:val="0"/>
                <w:numId w:val="1"/>
              </w:num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虫害控制；</w:t>
            </w:r>
          </w:p>
          <w:p>
            <w:pPr>
              <w:numPr>
                <w:ilvl w:val="0"/>
                <w:numId w:val="1"/>
              </w:num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食安管理。</w:t>
            </w:r>
          </w:p>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根据调研结果，进行针对性</w:t>
            </w:r>
            <w:r>
              <w:rPr>
                <w:rFonts w:hint="eastAsia" w:ascii="仿宋_GB2312" w:hAnsi="仿宋_GB2312" w:eastAsia="仿宋_GB2312" w:cs="仿宋_GB2312"/>
                <w:color w:val="auto"/>
                <w:sz w:val="24"/>
                <w:highlight w:val="none"/>
                <w:u w:val="single"/>
              </w:rPr>
              <w:t>关键操作控制点培训、红线项培训、食安管理技能提升培训</w:t>
            </w:r>
            <w:r>
              <w:rPr>
                <w:rFonts w:hint="eastAsia" w:ascii="仿宋_GB2312" w:hAnsi="仿宋_GB2312" w:eastAsia="仿宋_GB2312" w:cs="仿宋_GB2312"/>
                <w:color w:val="auto"/>
                <w:sz w:val="24"/>
                <w:highlight w:val="none"/>
              </w:rPr>
              <w:t>。</w:t>
            </w:r>
          </w:p>
        </w:tc>
        <w:tc>
          <w:tcPr>
            <w:tcW w:w="1631" w:type="dxa"/>
            <w:tcBorders>
              <w:top w:val="single" w:color="auto" w:sz="8" w:space="0"/>
              <w:left w:val="single" w:color="auto" w:sz="8" w:space="0"/>
              <w:bottom w:val="single" w:color="auto" w:sz="8" w:space="0"/>
              <w:right w:val="single" w:color="auto" w:sz="8" w:space="0"/>
            </w:tcBorders>
            <w:shd w:val="clear" w:color="auto" w:fill="FFFFFF"/>
            <w:vAlign w:val="top"/>
          </w:tcPr>
          <w:p>
            <w:pPr>
              <w:jc w:val="center"/>
              <w:rPr>
                <w:rFonts w:hint="eastAsia" w:ascii="仿宋_GB2312" w:hAnsi="仿宋_GB2312" w:eastAsia="仿宋_GB2312" w:cs="仿宋_GB2312"/>
                <w:color w:val="auto"/>
                <w:sz w:val="24"/>
                <w:highlight w:val="none"/>
              </w:rPr>
            </w:pPr>
          </w:p>
          <w:p>
            <w:pPr>
              <w:jc w:val="center"/>
              <w:rPr>
                <w:rFonts w:hint="eastAsia" w:ascii="仿宋_GB2312" w:hAnsi="仿宋_GB2312" w:eastAsia="仿宋_GB2312" w:cs="仿宋_GB2312"/>
                <w:color w:val="auto"/>
                <w:sz w:val="24"/>
                <w:highlight w:val="none"/>
              </w:rPr>
            </w:pPr>
          </w:p>
          <w:p>
            <w:pPr>
              <w:jc w:val="center"/>
              <w:rPr>
                <w:rFonts w:hint="eastAsia" w:ascii="仿宋_GB2312" w:hAnsi="仿宋_GB2312" w:eastAsia="仿宋_GB2312" w:cs="仿宋_GB2312"/>
                <w:color w:val="auto"/>
                <w:sz w:val="24"/>
                <w:highlight w:val="none"/>
              </w:rPr>
            </w:pPr>
          </w:p>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不少于</w:t>
            </w:r>
            <w:r>
              <w:rPr>
                <w:rFonts w:hint="eastAsia" w:ascii="仿宋_GB2312" w:hAnsi="仿宋_GB2312" w:eastAsia="仿宋_GB2312" w:cs="仿宋_GB2312"/>
                <w:color w:val="auto"/>
                <w:sz w:val="24"/>
                <w:highlight w:val="none"/>
              </w:rPr>
              <w:t>2工作日</w:t>
            </w:r>
          </w:p>
          <w:p>
            <w:pPr>
              <w:jc w:val="center"/>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39"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仿宋_GB2312" w:hAnsi="仿宋_GB2312" w:eastAsia="仿宋_GB2312" w:cs="仿宋_GB2312"/>
                <w:color w:val="auto"/>
                <w:sz w:val="24"/>
                <w:highlight w:val="none"/>
              </w:rPr>
            </w:pPr>
          </w:p>
        </w:tc>
        <w:tc>
          <w:tcPr>
            <w:tcW w:w="1742" w:type="dxa"/>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p>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食安自检计划及培训</w:t>
            </w:r>
          </w:p>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（内循环）</w:t>
            </w:r>
          </w:p>
        </w:tc>
        <w:tc>
          <w:tcPr>
            <w:tcW w:w="4388" w:type="dxa"/>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建立食品安全小组，规划食堂内部自检自查形式，定期发现存在的食品安全问题，并定期召开食品安全会议。</w:t>
            </w:r>
          </w:p>
        </w:tc>
        <w:tc>
          <w:tcPr>
            <w:tcW w:w="1631"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不少于</w:t>
            </w:r>
            <w:r>
              <w:rPr>
                <w:rFonts w:hint="eastAsia" w:ascii="仿宋_GB2312" w:hAnsi="仿宋_GB2312" w:eastAsia="仿宋_GB2312" w:cs="仿宋_GB2312"/>
                <w:color w:val="auto"/>
                <w:sz w:val="24"/>
                <w:highlight w:val="none"/>
              </w:rPr>
              <w:t>4工作日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739"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仿宋_GB2312" w:hAnsi="仿宋_GB2312" w:eastAsia="仿宋_GB2312" w:cs="仿宋_GB2312"/>
                <w:color w:val="auto"/>
                <w:sz w:val="24"/>
                <w:highlight w:val="none"/>
              </w:rPr>
            </w:pPr>
          </w:p>
        </w:tc>
        <w:tc>
          <w:tcPr>
            <w:tcW w:w="1742"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壹食安二方检查</w:t>
            </w:r>
          </w:p>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（外循环）</w:t>
            </w:r>
          </w:p>
        </w:tc>
        <w:tc>
          <w:tcPr>
            <w:tcW w:w="4388" w:type="dxa"/>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由壹食安公司审核老师，每月进行1次二方食安检查，并出具审核分析报告。（共3次）</w:t>
            </w:r>
          </w:p>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审核内容包含：</w:t>
            </w:r>
          </w:p>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关键流程操作点</w:t>
            </w:r>
          </w:p>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 餐具及手部ATP表面细菌检测</w:t>
            </w:r>
          </w:p>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 食品安全管理工作</w:t>
            </w:r>
          </w:p>
        </w:tc>
        <w:tc>
          <w:tcPr>
            <w:tcW w:w="1631"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不少于</w:t>
            </w:r>
            <w:r>
              <w:rPr>
                <w:rFonts w:hint="eastAsia" w:ascii="仿宋_GB2312" w:hAnsi="仿宋_GB2312" w:eastAsia="仿宋_GB2312" w:cs="仿宋_GB2312"/>
                <w:color w:val="auto"/>
                <w:sz w:val="24"/>
                <w:highlight w:val="none"/>
              </w:rPr>
              <w:t>6工作日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39" w:type="dxa"/>
            <w:vMerge w:val="restart"/>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p>
          <w:p>
            <w:pPr>
              <w:jc w:val="left"/>
              <w:rPr>
                <w:rFonts w:hint="eastAsia" w:ascii="仿宋_GB2312" w:hAnsi="仿宋_GB2312" w:eastAsia="仿宋_GB2312" w:cs="仿宋_GB2312"/>
                <w:color w:val="auto"/>
                <w:sz w:val="24"/>
                <w:highlight w:val="none"/>
              </w:rPr>
            </w:pPr>
          </w:p>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文化宣传打造</w:t>
            </w:r>
          </w:p>
        </w:tc>
        <w:tc>
          <w:tcPr>
            <w:tcW w:w="1742"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食安文化</w:t>
            </w:r>
          </w:p>
        </w:tc>
        <w:tc>
          <w:tcPr>
            <w:tcW w:w="4388" w:type="dxa"/>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结合党政食安主旨要求，结合公司企业文化，进行食安文化的宣传。</w:t>
            </w:r>
          </w:p>
        </w:tc>
        <w:tc>
          <w:tcPr>
            <w:tcW w:w="1631" w:type="dxa"/>
            <w:vMerge w:val="restart"/>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p>
          <w:p>
            <w:pPr>
              <w:jc w:val="left"/>
              <w:rPr>
                <w:rFonts w:hint="eastAsia" w:ascii="仿宋_GB2312" w:hAnsi="仿宋_GB2312" w:eastAsia="仿宋_GB2312" w:cs="仿宋_GB2312"/>
                <w:color w:val="auto"/>
                <w:sz w:val="24"/>
                <w:highlight w:val="none"/>
              </w:rPr>
            </w:pPr>
          </w:p>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不少于</w:t>
            </w:r>
            <w:r>
              <w:rPr>
                <w:rFonts w:hint="eastAsia" w:ascii="仿宋_GB2312" w:hAnsi="仿宋_GB2312" w:eastAsia="仿宋_GB2312" w:cs="仿宋_GB2312"/>
                <w:color w:val="auto"/>
                <w:sz w:val="24"/>
                <w:highlight w:val="none"/>
              </w:rPr>
              <w:t>5工作日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9" w:type="dxa"/>
            <w:vMerge w:val="continue"/>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p>
        </w:tc>
        <w:tc>
          <w:tcPr>
            <w:tcW w:w="1742" w:type="dxa"/>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食品营养</w:t>
            </w:r>
          </w:p>
        </w:tc>
        <w:tc>
          <w:tcPr>
            <w:tcW w:w="4388" w:type="dxa"/>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食堂在餐食营养方面的制定</w:t>
            </w:r>
          </w:p>
        </w:tc>
        <w:tc>
          <w:tcPr>
            <w:tcW w:w="1631" w:type="dxa"/>
            <w:vMerge w:val="continue"/>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39" w:type="dxa"/>
            <w:vMerge w:val="continue"/>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p>
        </w:tc>
        <w:tc>
          <w:tcPr>
            <w:tcW w:w="1742"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食安项目</w:t>
            </w:r>
          </w:p>
        </w:tc>
        <w:tc>
          <w:tcPr>
            <w:tcW w:w="4388" w:type="dxa"/>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食堂进行食安项目整个实施过程、图片展示。</w:t>
            </w:r>
          </w:p>
        </w:tc>
        <w:tc>
          <w:tcPr>
            <w:tcW w:w="1631" w:type="dxa"/>
            <w:vMerge w:val="continue"/>
            <w:tcBorders>
              <w:top w:val="single" w:color="auto" w:sz="8" w:space="0"/>
              <w:left w:val="single" w:color="auto" w:sz="8" w:space="0"/>
              <w:bottom w:val="single" w:color="auto" w:sz="8" w:space="0"/>
              <w:right w:val="single" w:color="auto" w:sz="8" w:space="0"/>
            </w:tcBorders>
            <w:shd w:val="clear" w:color="auto" w:fill="FFFFFF"/>
            <w:vAlign w:val="top"/>
          </w:tcPr>
          <w:p>
            <w:pPr>
              <w:jc w:val="left"/>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3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报价</w:t>
            </w:r>
          </w:p>
        </w:tc>
        <w:tc>
          <w:tcPr>
            <w:tcW w:w="7761"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小写：    元；</w:t>
            </w:r>
          </w:p>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大写：    元：</w:t>
            </w:r>
          </w:p>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（其中包含 %增值税，开具增值税专用发票）</w:t>
            </w:r>
          </w:p>
        </w:tc>
      </w:tr>
    </w:tbl>
    <w:p>
      <w:pPr>
        <w:keepNext w:val="0"/>
        <w:keepLines w:val="0"/>
        <w:pageBreakBefore w:val="0"/>
        <w:widowControl w:val="0"/>
        <w:kinsoku/>
        <w:wordWrap/>
        <w:overflowPunct/>
        <w:topLinePunct w:val="0"/>
        <w:autoSpaceDE/>
        <w:autoSpaceDN/>
        <w:bidi w:val="0"/>
        <w:adjustRightInd/>
        <w:snapToGrid/>
        <w:spacing w:before="240" w:line="360" w:lineRule="auto"/>
        <w:jc w:val="both"/>
        <w:textAlignment w:val="auto"/>
        <w:rPr>
          <w:rFonts w:hint="eastAsia" w:ascii="方正仿宋简体" w:eastAsia="方正仿宋简体" w:hAnsiTheme="minorEastAsia"/>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24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以上报价为包干价，包含</w:t>
      </w:r>
      <w:r>
        <w:rPr>
          <w:rFonts w:hint="eastAsia" w:ascii="仿宋_GB2312" w:hAnsi="仿宋_GB2312" w:eastAsia="仿宋_GB2312" w:cs="仿宋_GB2312"/>
          <w:color w:val="auto"/>
          <w:sz w:val="32"/>
          <w:szCs w:val="32"/>
          <w:highlight w:val="none"/>
        </w:rPr>
        <w:t>团队食安基础培训</w:t>
      </w:r>
      <w:r>
        <w:rPr>
          <w:rFonts w:hint="eastAsia" w:ascii="仿宋_GB2312" w:hAnsi="仿宋_GB2312" w:eastAsia="仿宋_GB2312" w:cs="仿宋_GB2312"/>
          <w:color w:val="auto"/>
          <w:sz w:val="32"/>
          <w:szCs w:val="32"/>
          <w:highlight w:val="none"/>
          <w:lang w:val="en-US" w:eastAsia="zh-CN"/>
        </w:rPr>
        <w:t>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文化宣传打造</w:t>
      </w:r>
      <w:r>
        <w:rPr>
          <w:rFonts w:hint="eastAsia" w:ascii="仿宋_GB2312" w:hAnsi="仿宋_GB2312" w:eastAsia="仿宋_GB2312" w:cs="仿宋_GB2312"/>
          <w:color w:val="auto"/>
          <w:sz w:val="32"/>
          <w:szCs w:val="32"/>
          <w:highlight w:val="none"/>
          <w:lang w:val="en-US" w:eastAsia="zh-CN"/>
        </w:rPr>
        <w:t>费、试点建设等所需的人工费、差旅费、管理费、税金等所有费用</w:t>
      </w:r>
      <w:r>
        <w:rPr>
          <w:rFonts w:hint="eastAsia" w:ascii="仿宋_GB2312" w:hAnsi="仿宋_GB2312" w:eastAsia="仿宋_GB2312" w:cs="仿宋_GB2312"/>
          <w:color w:val="auto"/>
          <w:sz w:val="32"/>
          <w:szCs w:val="32"/>
          <w:highlight w:val="none"/>
          <w:lang w:eastAsia="zh-CN"/>
        </w:rPr>
        <w:t>。</w:t>
      </w:r>
    </w:p>
    <w:p>
      <w:pPr>
        <w:spacing w:before="240" w:line="360" w:lineRule="auto"/>
        <w:ind w:firstLine="55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此函。</w:t>
      </w:r>
    </w:p>
    <w:p>
      <w:pPr>
        <w:spacing w:before="240" w:line="360" w:lineRule="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附件：公司营业执照及资质文件（若</w:t>
      </w:r>
      <w:bookmarkStart w:id="1" w:name="_GoBack"/>
      <w:bookmarkEnd w:id="1"/>
      <w:r>
        <w:rPr>
          <w:rFonts w:hint="eastAsia" w:ascii="仿宋_GB2312" w:hAnsi="仿宋_GB2312" w:eastAsia="仿宋_GB2312" w:cs="仿宋_GB2312"/>
          <w:color w:val="auto"/>
          <w:sz w:val="32"/>
          <w:szCs w:val="32"/>
          <w:highlight w:val="none"/>
          <w:lang w:eastAsia="zh-CN"/>
        </w:rPr>
        <w:t>有），</w:t>
      </w:r>
      <w:r>
        <w:rPr>
          <w:rFonts w:hint="eastAsia" w:ascii="仿宋_GB2312" w:hAnsi="仿宋_GB2312" w:eastAsia="仿宋_GB2312" w:cs="仿宋_GB2312"/>
          <w:color w:val="auto"/>
          <w:sz w:val="32"/>
          <w:szCs w:val="32"/>
          <w:highlight w:val="none"/>
          <w:u w:val="none"/>
          <w:lang w:val="en-US" w:eastAsia="zh-CN"/>
        </w:rPr>
        <w:t>拟派人员中国食品工业协会食品安全管理师证</w:t>
      </w:r>
      <w:r>
        <w:rPr>
          <w:rFonts w:hint="eastAsia" w:ascii="仿宋_GB2312" w:hAnsi="仿宋_GB2312" w:eastAsia="仿宋_GB2312" w:cs="仿宋_GB2312"/>
          <w:color w:val="auto"/>
          <w:sz w:val="32"/>
          <w:szCs w:val="32"/>
          <w:highlight w:val="none"/>
          <w:lang w:eastAsia="zh-CN"/>
        </w:rPr>
        <w:t>复印件加盖鲜章。</w:t>
      </w:r>
    </w:p>
    <w:p>
      <w:pPr>
        <w:spacing w:before="240" w:line="360" w:lineRule="auto"/>
        <w:ind w:firstLine="555"/>
        <w:rPr>
          <w:rFonts w:hint="eastAsia" w:ascii="仿宋_GB2312" w:hAnsi="仿宋_GB2312" w:eastAsia="仿宋_GB2312" w:cs="仿宋_GB2312"/>
          <w:color w:val="auto"/>
          <w:sz w:val="32"/>
          <w:szCs w:val="32"/>
          <w:highlight w:val="none"/>
        </w:rPr>
      </w:pPr>
    </w:p>
    <w:p>
      <w:pPr>
        <w:ind w:firstLine="555"/>
        <w:rPr>
          <w:rFonts w:hint="eastAsia" w:ascii="仿宋_GB2312" w:hAnsi="仿宋_GB2312" w:eastAsia="仿宋_GB2312" w:cs="仿宋_GB2312"/>
          <w:color w:val="auto"/>
          <w:sz w:val="32"/>
          <w:szCs w:val="32"/>
          <w:highlight w:val="none"/>
        </w:rPr>
      </w:pPr>
    </w:p>
    <w:p>
      <w:pPr>
        <w:ind w:firstLine="55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地址：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pPr>
        <w:ind w:firstLine="55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座机/传真：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pPr>
        <w:ind w:firstLine="555"/>
        <w:rPr>
          <w:rFonts w:hint="eastAsia" w:ascii="仿宋_GB2312" w:hAnsi="仿宋_GB2312" w:eastAsia="仿宋_GB2312" w:cs="仿宋_GB2312"/>
          <w:color w:val="auto"/>
          <w:sz w:val="32"/>
          <w:szCs w:val="32"/>
          <w:highlight w:val="none"/>
        </w:rPr>
      </w:pPr>
    </w:p>
    <w:p>
      <w:pPr>
        <w:tabs>
          <w:tab w:val="left" w:pos="2694"/>
        </w:tabs>
        <w:spacing w:line="360" w:lineRule="auto"/>
        <w:ind w:firstLine="5142" w:firstLineChars="1607"/>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公司名称（加盖鲜章）： </w:t>
      </w:r>
    </w:p>
    <w:p>
      <w:pPr>
        <w:tabs>
          <w:tab w:val="left" w:pos="2694"/>
        </w:tabs>
        <w:spacing w:before="240" w:line="360" w:lineRule="auto"/>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日期：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F98639-347C-4EBB-B186-821F2C342C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5916B998-E219-4B01-ABBE-0B6C5DADBB14}"/>
  </w:font>
  <w:font w:name="仿宋_GB2312">
    <w:panose1 w:val="02010609030101010101"/>
    <w:charset w:val="86"/>
    <w:family w:val="auto"/>
    <w:pitch w:val="default"/>
    <w:sig w:usb0="00000001" w:usb1="080E0000" w:usb2="00000000" w:usb3="00000000" w:csb0="00040000" w:csb1="00000000"/>
    <w:embedRegular r:id="rId3" w:fontKey="{4468A124-77A1-434E-A046-E1DD26E52AAD}"/>
  </w:font>
  <w:font w:name="方正仿宋简体">
    <w:panose1 w:val="02010601030101010101"/>
    <w:charset w:val="86"/>
    <w:family w:val="script"/>
    <w:pitch w:val="default"/>
    <w:sig w:usb0="00000001" w:usb1="080E0000" w:usb2="00000000" w:usb3="00000000" w:csb0="00040000" w:csb1="00000000"/>
    <w:embedRegular r:id="rId4" w:fontKey="{1B6D9982-E1E6-402F-A0A7-C21F00A4511B}"/>
  </w:font>
  <w:font w:name="仿宋">
    <w:panose1 w:val="02010609060101010101"/>
    <w:charset w:val="86"/>
    <w:family w:val="modern"/>
    <w:pitch w:val="default"/>
    <w:sig w:usb0="800002BF" w:usb1="38CF7CFA" w:usb2="00000016" w:usb3="00000000" w:csb0="00040001" w:csb1="00000000"/>
    <w:embedRegular r:id="rId5" w:fontKey="{13393629-4FAC-4B4E-BCF2-24E82C977401}"/>
  </w:font>
  <w:font w:name="方正公文小标宋">
    <w:panose1 w:val="02000500000000000000"/>
    <w:charset w:val="86"/>
    <w:family w:val="auto"/>
    <w:pitch w:val="default"/>
    <w:sig w:usb0="00000000" w:usb1="00000000" w:usb2="00000000" w:usb3="00000000" w:csb0="00000000" w:csb1="00000000"/>
    <w:embedRegular r:id="rId6" w:fontKey="{1B66F691-D3B8-4DB4-87C8-1965CC8D081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645B7"/>
    <w:multiLevelType w:val="singleLevel"/>
    <w:tmpl w:val="B2E645B7"/>
    <w:lvl w:ilvl="0" w:tentative="0">
      <w:start w:val="1"/>
      <w:numFmt w:val="decimal"/>
      <w:suff w:val="nothing"/>
      <w:lvlText w:val="%1、"/>
      <w:lvlJc w:val="left"/>
      <w:rPr>
        <w:rFonts w:hint="default"/>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76834"/>
    <w:rsid w:val="03B27468"/>
    <w:rsid w:val="040901F9"/>
    <w:rsid w:val="04A70542"/>
    <w:rsid w:val="07384575"/>
    <w:rsid w:val="08675082"/>
    <w:rsid w:val="0A726EFC"/>
    <w:rsid w:val="0B4E4458"/>
    <w:rsid w:val="0BC270A1"/>
    <w:rsid w:val="0BCF0AAA"/>
    <w:rsid w:val="0FFC5BE6"/>
    <w:rsid w:val="108D6480"/>
    <w:rsid w:val="10C355D7"/>
    <w:rsid w:val="12411FD6"/>
    <w:rsid w:val="14EC37C0"/>
    <w:rsid w:val="156F0C08"/>
    <w:rsid w:val="16AD06D9"/>
    <w:rsid w:val="17BB0135"/>
    <w:rsid w:val="17E94CA2"/>
    <w:rsid w:val="1AB86680"/>
    <w:rsid w:val="1ED146E2"/>
    <w:rsid w:val="1EDB7AFE"/>
    <w:rsid w:val="25331405"/>
    <w:rsid w:val="27D44C9D"/>
    <w:rsid w:val="28844573"/>
    <w:rsid w:val="28D41056"/>
    <w:rsid w:val="28D601A8"/>
    <w:rsid w:val="2977087D"/>
    <w:rsid w:val="2B017938"/>
    <w:rsid w:val="2B4C44AA"/>
    <w:rsid w:val="2D104A12"/>
    <w:rsid w:val="2D604554"/>
    <w:rsid w:val="310D77FB"/>
    <w:rsid w:val="31741628"/>
    <w:rsid w:val="317E007B"/>
    <w:rsid w:val="33DD0BA5"/>
    <w:rsid w:val="34321327"/>
    <w:rsid w:val="399D383B"/>
    <w:rsid w:val="3DB65D0C"/>
    <w:rsid w:val="3E155F41"/>
    <w:rsid w:val="41A61679"/>
    <w:rsid w:val="44FC5765"/>
    <w:rsid w:val="4851401A"/>
    <w:rsid w:val="488A68A7"/>
    <w:rsid w:val="4AAC19DB"/>
    <w:rsid w:val="4EC512BE"/>
    <w:rsid w:val="4FF17F0A"/>
    <w:rsid w:val="515B7CB7"/>
    <w:rsid w:val="520645B8"/>
    <w:rsid w:val="528A0854"/>
    <w:rsid w:val="566118CC"/>
    <w:rsid w:val="571F3840"/>
    <w:rsid w:val="5AE957D6"/>
    <w:rsid w:val="5FE94BBE"/>
    <w:rsid w:val="63CF256B"/>
    <w:rsid w:val="655312CE"/>
    <w:rsid w:val="65A82207"/>
    <w:rsid w:val="6A5B74FE"/>
    <w:rsid w:val="6AF9611F"/>
    <w:rsid w:val="6BB42930"/>
    <w:rsid w:val="6E0252FB"/>
    <w:rsid w:val="6E781A51"/>
    <w:rsid w:val="6EFA06B8"/>
    <w:rsid w:val="6F07006E"/>
    <w:rsid w:val="70A61EDA"/>
    <w:rsid w:val="71397275"/>
    <w:rsid w:val="7256779C"/>
    <w:rsid w:val="72825265"/>
    <w:rsid w:val="72AB5F51"/>
    <w:rsid w:val="72B85E6F"/>
    <w:rsid w:val="73CA0659"/>
    <w:rsid w:val="76056BF1"/>
    <w:rsid w:val="7A385EE3"/>
    <w:rsid w:val="7A7B2192"/>
    <w:rsid w:val="7B0258E5"/>
    <w:rsid w:val="7BD17280"/>
    <w:rsid w:val="7DB8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00" w:lineRule="exact"/>
    </w:pPr>
    <w:rPr>
      <w:sz w:val="28"/>
      <w:szCs w:val="20"/>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2022-03-24T05:33:00Z</dcterms:created>
  <dc:creator>lenovo</dc:creator>
  <cp:lastModifiedBy>骆运虹</cp:lastModifiedBy>
  <dcterms:modified xsi:type="dcterms:W3CDTF">2022-03-29T05:29:46Z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8C0A7616F2D64EEC9A9A0561953E51D5</vt:lpwstr>
  </property>
</Properties>
</file>